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8E7CB" w14:textId="77777777" w:rsidR="00660273" w:rsidRDefault="00000000">
      <w:pPr>
        <w:spacing w:line="240" w:lineRule="auto"/>
        <w:ind w:left="-283" w:right="-591"/>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Перспективный план организованной деятельности на 2025-2026 учебный год</w:t>
      </w:r>
    </w:p>
    <w:p w14:paraId="1B0108E0" w14:textId="77777777" w:rsidR="00660273" w:rsidRDefault="00000000">
      <w:pPr>
        <w:spacing w:line="240" w:lineRule="auto"/>
        <w:ind w:left="-283" w:right="-591"/>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на основе Типового учебного плана дошкольного воспитания и обучения и Типовой учебной программы дошкольного воспитания и обучения</w:t>
      </w:r>
      <w:r>
        <w:rPr>
          <w:rFonts w:ascii="Times New Roman" w:eastAsia="Times New Roman" w:hAnsi="Times New Roman" w:cs="Times New Roman"/>
          <w:sz w:val="28"/>
          <w:szCs w:val="28"/>
        </w:rPr>
        <w:br/>
      </w:r>
      <w:r>
        <w:rPr>
          <w:rFonts w:ascii="Times New Roman" w:eastAsia="Times New Roman" w:hAnsi="Times New Roman" w:cs="Times New Roman"/>
          <w:b/>
          <w:sz w:val="28"/>
          <w:szCs w:val="28"/>
        </w:rPr>
        <w:br/>
      </w:r>
    </w:p>
    <w:p w14:paraId="11BE40B6" w14:textId="779D54A5" w:rsidR="00660273" w:rsidRDefault="00000000">
      <w:pPr>
        <w:spacing w:line="240" w:lineRule="auto"/>
        <w:ind w:left="-283" w:right="-59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Дошкольная </w:t>
      </w:r>
      <w:proofErr w:type="gramStart"/>
      <w:r>
        <w:rPr>
          <w:rFonts w:ascii="Times New Roman" w:eastAsia="Times New Roman" w:hAnsi="Times New Roman" w:cs="Times New Roman"/>
          <w:sz w:val="28"/>
          <w:szCs w:val="28"/>
        </w:rPr>
        <w:t xml:space="preserve">организация </w:t>
      </w:r>
      <w:r w:rsidR="008F23F3">
        <w:rPr>
          <w:rFonts w:ascii="Times New Roman" w:eastAsia="Times New Roman" w:hAnsi="Times New Roman" w:cs="Times New Roman"/>
          <w:sz w:val="28"/>
          <w:szCs w:val="28"/>
          <w:lang w:val="ru-RU"/>
        </w:rPr>
        <w:t>:</w:t>
      </w:r>
      <w:proofErr w:type="gramEnd"/>
      <w:r w:rsidR="008F23F3" w:rsidRPr="008F23F3">
        <w:rPr>
          <w:rFonts w:ascii="Times New Roman" w:eastAsia="Times New Roman" w:hAnsi="Times New Roman" w:cs="Times New Roman"/>
          <w:sz w:val="28"/>
          <w:szCs w:val="28"/>
        </w:rPr>
        <w:t xml:space="preserve"> </w:t>
      </w:r>
      <w:r w:rsidR="008F23F3">
        <w:rPr>
          <w:rFonts w:ascii="Times New Roman" w:eastAsia="Times New Roman" w:hAnsi="Times New Roman" w:cs="Times New Roman"/>
          <w:sz w:val="28"/>
          <w:szCs w:val="28"/>
        </w:rPr>
        <w:t>КГУ «Основная средняя школа села Ковыленка»</w:t>
      </w:r>
      <w:r w:rsidR="008F23F3">
        <w:rPr>
          <w:rFonts w:ascii="Times New Roman" w:eastAsia="Times New Roman" w:hAnsi="Times New Roman" w:cs="Times New Roman"/>
          <w:b/>
          <w:sz w:val="28"/>
          <w:szCs w:val="28"/>
        </w:rPr>
        <w:br/>
      </w:r>
      <w:r w:rsidR="008F23F3">
        <w:rPr>
          <w:rFonts w:ascii="Times New Roman" w:eastAsia="Times New Roman" w:hAnsi="Times New Roman" w:cs="Times New Roman"/>
          <w:sz w:val="28"/>
          <w:szCs w:val="28"/>
          <w:lang w:val="ru-RU"/>
        </w:rPr>
        <w:t>Воспитатель Байгозина К.Б</w:t>
      </w:r>
      <w:r>
        <w:rPr>
          <w:rFonts w:ascii="Times New Roman" w:eastAsia="Times New Roman" w:hAnsi="Times New Roman" w:cs="Times New Roman"/>
          <w:b/>
          <w:sz w:val="28"/>
          <w:szCs w:val="28"/>
        </w:rPr>
        <w:br/>
      </w:r>
      <w:r>
        <w:rPr>
          <w:rFonts w:ascii="Times New Roman" w:eastAsia="Times New Roman" w:hAnsi="Times New Roman" w:cs="Times New Roman"/>
          <w:sz w:val="28"/>
          <w:szCs w:val="28"/>
        </w:rPr>
        <w:t>Группа: средняя группа</w:t>
      </w:r>
      <w:r>
        <w:rPr>
          <w:rFonts w:ascii="Times New Roman" w:eastAsia="Times New Roman" w:hAnsi="Times New Roman" w:cs="Times New Roman"/>
          <w:sz w:val="28"/>
          <w:szCs w:val="28"/>
        </w:rPr>
        <w:br/>
        <w:t>Возраст детей: дети 3-х лет</w:t>
      </w:r>
      <w:r>
        <w:rPr>
          <w:rFonts w:ascii="Times New Roman" w:eastAsia="Times New Roman" w:hAnsi="Times New Roman" w:cs="Times New Roman"/>
          <w:sz w:val="28"/>
          <w:szCs w:val="28"/>
        </w:rPr>
        <w:br/>
        <w:t xml:space="preserve">На какой период </w:t>
      </w:r>
      <w:proofErr w:type="gramStart"/>
      <w:r>
        <w:rPr>
          <w:rFonts w:ascii="Times New Roman" w:eastAsia="Times New Roman" w:hAnsi="Times New Roman" w:cs="Times New Roman"/>
          <w:sz w:val="28"/>
          <w:szCs w:val="28"/>
        </w:rPr>
        <w:t>составлен :</w:t>
      </w:r>
      <w:proofErr w:type="gramEnd"/>
      <w:r>
        <w:rPr>
          <w:rFonts w:ascii="Times New Roman" w:eastAsia="Times New Roman" w:hAnsi="Times New Roman" w:cs="Times New Roman"/>
          <w:sz w:val="28"/>
          <w:szCs w:val="28"/>
        </w:rPr>
        <w:t xml:space="preserve"> май 2025-2026 учебного года</w:t>
      </w:r>
    </w:p>
    <w:p w14:paraId="4AC53698" w14:textId="77777777" w:rsidR="00660273" w:rsidRDefault="00660273">
      <w:pPr>
        <w:spacing w:line="240" w:lineRule="auto"/>
        <w:ind w:left="-283" w:right="-591"/>
        <w:rPr>
          <w:rFonts w:ascii="Times New Roman" w:eastAsia="Times New Roman" w:hAnsi="Times New Roman" w:cs="Times New Roman"/>
          <w:sz w:val="28"/>
          <w:szCs w:val="28"/>
        </w:rPr>
      </w:pP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275"/>
        <w:gridCol w:w="1695"/>
        <w:gridCol w:w="7170"/>
      </w:tblGrid>
      <w:tr w:rsidR="00660273" w14:paraId="3B62D508" w14:textId="77777777">
        <w:tc>
          <w:tcPr>
            <w:tcW w:w="127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0ACC5311" w14:textId="77777777" w:rsidR="00660273" w:rsidRDefault="00000000">
            <w:pPr>
              <w:widowControl w:val="0"/>
              <w:rPr>
                <w:sz w:val="20"/>
                <w:szCs w:val="20"/>
              </w:rPr>
            </w:pPr>
            <w:r>
              <w:rPr>
                <w:rFonts w:ascii="Times New Roman" w:eastAsia="Times New Roman" w:hAnsi="Times New Roman" w:cs="Times New Roman"/>
                <w:sz w:val="28"/>
                <w:szCs w:val="28"/>
              </w:rPr>
              <w:t>Месяц</w:t>
            </w:r>
          </w:p>
        </w:tc>
        <w:tc>
          <w:tcPr>
            <w:tcW w:w="1695"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14:paraId="5B9B7197" w14:textId="77777777" w:rsidR="00660273" w:rsidRDefault="00000000">
            <w:pPr>
              <w:widowControl w:val="0"/>
              <w:rPr>
                <w:sz w:val="20"/>
                <w:szCs w:val="20"/>
              </w:rPr>
            </w:pPr>
            <w:r>
              <w:rPr>
                <w:rFonts w:ascii="Times New Roman" w:eastAsia="Times New Roman" w:hAnsi="Times New Roman" w:cs="Times New Roman"/>
                <w:sz w:val="28"/>
                <w:szCs w:val="28"/>
              </w:rPr>
              <w:t>Организованная деятельность</w:t>
            </w:r>
          </w:p>
        </w:tc>
        <w:tc>
          <w:tcPr>
            <w:tcW w:w="7170" w:type="dxa"/>
            <w:tcBorders>
              <w:top w:val="single" w:sz="8" w:space="0" w:color="000000"/>
              <w:left w:val="single" w:sz="8" w:space="0" w:color="CCCCCC"/>
              <w:bottom w:val="single" w:sz="8" w:space="0" w:color="000000"/>
              <w:right w:val="single" w:sz="8" w:space="0" w:color="000000"/>
            </w:tcBorders>
            <w:tcMar>
              <w:top w:w="0" w:type="dxa"/>
              <w:left w:w="40" w:type="dxa"/>
              <w:bottom w:w="0" w:type="dxa"/>
              <w:right w:w="40" w:type="dxa"/>
            </w:tcMar>
          </w:tcPr>
          <w:p w14:paraId="75619375" w14:textId="77777777" w:rsidR="00660273" w:rsidRDefault="00000000">
            <w:pPr>
              <w:widowControl w:val="0"/>
              <w:rPr>
                <w:sz w:val="20"/>
                <w:szCs w:val="20"/>
              </w:rPr>
            </w:pPr>
            <w:r>
              <w:rPr>
                <w:rFonts w:ascii="Times New Roman" w:eastAsia="Times New Roman" w:hAnsi="Times New Roman" w:cs="Times New Roman"/>
                <w:sz w:val="28"/>
                <w:szCs w:val="28"/>
              </w:rPr>
              <w:t>Задачи организованной деятельности</w:t>
            </w:r>
          </w:p>
        </w:tc>
      </w:tr>
      <w:tr w:rsidR="00660273" w14:paraId="4BC6F353" w14:textId="77777777">
        <w:tc>
          <w:tcPr>
            <w:tcW w:w="1275" w:type="dxa"/>
            <w:vMerge w:val="restart"/>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993728A"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Май</w:t>
            </w: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089E01C9"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Физическое воспитание</w:t>
            </w:r>
          </w:p>
        </w:tc>
        <w:tc>
          <w:tcPr>
            <w:tcW w:w="7170" w:type="dxa"/>
            <w:tcBorders>
              <w:top w:val="single" w:sz="8" w:space="0" w:color="000000"/>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30B733D8"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Ходьба. Ходить обычно, на носках, с высоким подниманием колен, по одному, по два (парами); в разных направлениях: по прямой, по кругу, «змейкой», врассыпную; ходить с выполнением заданий: взявшись за руки, держась за веревку, с остановкой, приседанием, поворотом, обходить предметы, с перешагиванием </w:t>
            </w:r>
            <w:proofErr w:type="gramStart"/>
            <w:r>
              <w:rPr>
                <w:rFonts w:ascii="Times New Roman" w:eastAsia="Times New Roman" w:hAnsi="Times New Roman" w:cs="Times New Roman"/>
                <w:sz w:val="28"/>
                <w:szCs w:val="28"/>
              </w:rPr>
              <w:t>через предметы</w:t>
            </w:r>
            <w:proofErr w:type="gramEnd"/>
            <w:r>
              <w:rPr>
                <w:rFonts w:ascii="Times New Roman" w:eastAsia="Times New Roman" w:hAnsi="Times New Roman" w:cs="Times New Roman"/>
                <w:sz w:val="28"/>
                <w:szCs w:val="28"/>
              </w:rPr>
              <w:t xml:space="preserve"> положенные на пол, медленно кружиться в обе стороны.</w:t>
            </w:r>
          </w:p>
          <w:p w14:paraId="7F4CA54E"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в равновесии. Ходить по наклонной доске (20-30 сантиметров), по веревке, по бревну боковым приставным шагом, сохраняя равновесие; по прямой дорожке, по дощечкам положенным на расстоянии 10 сантиметров одна от другой, по ребристой доске.</w:t>
            </w:r>
          </w:p>
          <w:p w14:paraId="3A6E983F"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Бег. Бегать обычно, на носках, в колонне по одному, с одной стороны площадки на другую, в разных направлениях: по прямой, по кругу, «змейкой», врассыпную; бегать с выполнением определенных заданий: с остановкой, бегать по сигналу в указанное место; бегать с изменением темпа: в быстром (до 10 – 20 м), без остановки в медленном темпе (в течение 50-60 секунд).</w:t>
            </w:r>
          </w:p>
          <w:p w14:paraId="3FD38CEB"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Катание, бросание, ловля. Бросать предметы на дальность правой и левой рукой (на расстояние 2,5-5 метров), в горизонтальную цель двумя руками снизу, от груди, правой и левой рукой (расстояние 1,5-2 метра), в вертикальную цель (высота мишени 1,2 метра) правой и левой рукой (расстояние 1-1,5 метра). Катать мяч друг другу с расстояния 1,5–2 метра в положении сидя, ноги врозь, между предметами, в ворота. Бросать мяч вверх, </w:t>
            </w:r>
            <w:r>
              <w:rPr>
                <w:rFonts w:ascii="Times New Roman" w:eastAsia="Times New Roman" w:hAnsi="Times New Roman" w:cs="Times New Roman"/>
                <w:sz w:val="28"/>
                <w:szCs w:val="28"/>
              </w:rPr>
              <w:lastRenderedPageBreak/>
              <w:t>вниз об пол (землю), ловить его.</w:t>
            </w:r>
          </w:p>
          <w:p w14:paraId="31D1D9A8"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Ползание, лазанье: Ползать в прямом направлении на расстояние 4–6 метров, между предметами, вокруг них, по доске, положенной на пол, под веревку, дугу, высотой 40 сантиметров, по наклонному модулю, через туннель; лазать по лестнице, влезать на гимнастическую стенку и спускаться (высота 1,5 метра).</w:t>
            </w:r>
          </w:p>
          <w:p w14:paraId="5A97C40B"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Прыжки. Прыгать на месте на двух ногах, с продвижением вперед на расстояние 2-3 метра, из круга в круг, вокруг предметов и между ними, с высоты 15-20 сантиметра, с касанием подвешенного предмета рукой, вверх с места стоя, через линию, в длину с места на расстоянии не менее 40 сантиметра.</w:t>
            </w:r>
          </w:p>
          <w:p w14:paraId="0B48B4D0"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Построение, перестроение. Построение друг за другом, рядом друг с другом, в круг (по зрительным ориентирам). Обучать умению находить свое место в строю, в круге с небольшой группой и всей группой (с помощью педагога, по зрительным ориентирам).</w:t>
            </w:r>
          </w:p>
          <w:p w14:paraId="7F4D48BB"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Общеразвивающие упражнения.</w:t>
            </w:r>
          </w:p>
          <w:p w14:paraId="52EC1E7A"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с предметами: с лфжаками, шарами, поргемушками, цветами, с маленькими пластиковыми шариками.</w:t>
            </w:r>
          </w:p>
          <w:p w14:paraId="475A0191"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рук и плечевого пояса:</w:t>
            </w:r>
          </w:p>
          <w:p w14:paraId="62FAE9F2"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сидя, ноги вытянуть, флажок в одной руке, поднять руку вверх, помахать флажком над головой и опустить; стоя, ноги на ширине плеч, руки опущены вниз; поднять шары вверх, помахать; стоя, ноги на ширине плеч, руки опущены вниз; поднять шары вверх, помахать; сидя на полу, ноги врозь, руки с шарами в стороны; ноги вместе, поднять руки вверх, помахать; ос, поднять руки вверх, встряхнуть погремушки двумя руками; ос, руки внизу: вытянуть руки в стороны; согнуть в локтях на уровне груди произнести, крутить кисти перед собой, произносить: "р-р-р"; руки в стороны; стоя, ноги расставлены, цветы в согнуты руках, перед собой; поднять руки вверх, помахать; (руки опускать плавно).</w:t>
            </w:r>
          </w:p>
          <w:p w14:paraId="4EEDD3B0"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туловища:</w:t>
            </w:r>
          </w:p>
          <w:p w14:paraId="14DEDA8F"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стоя, ноги на ширине плеч, флажок в одной руке, поднять руки вверх, наклониться в одну и другую сторону: "Ветер колышет флажок"; сидя, ноги врозь, флажок в руке наверху потянуться к носкам, коснуться флажком между </w:t>
            </w:r>
            <w:r>
              <w:rPr>
                <w:rFonts w:ascii="Times New Roman" w:eastAsia="Times New Roman" w:hAnsi="Times New Roman" w:cs="Times New Roman"/>
                <w:sz w:val="28"/>
                <w:szCs w:val="28"/>
              </w:rPr>
              <w:lastRenderedPageBreak/>
              <w:t>ног; стоя, ноги на ширине плеч, руки опущены вниз; поворот направо (налево), помахать; повороты направо (налево), встряхнуть погремушками; ос, руки за спиной; наклон вперед, постучать кулачками по коленкам; сидя на полу, ноги врозь, руки в стороны; наклониться к правой (левой) ноге, коснуться носков; ос, руки с цветами внизу; выставить левую (правую) ногу вперед, повернуться вправо (влево), сделать круговые движения кистями рук; сидя, ноги вместе, вытянуты, положить цветы на колени, не отпускать; руки в стороны; наклон к носкам ног, коснуться; руки в стороны.</w:t>
            </w:r>
          </w:p>
          <w:p w14:paraId="44736EB3"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Упражнения для ног: лежа на спине, флажок в руках на груди, поднять флажок вверх, поднять ноги, коснуться носков; сидя, ноги врозь, руки в стороны, ноги вместе, поднять руки вверх, встряхнуть погремушками; сидя на коленях, руки на поясе (сзади, на плечах); повернуться направо (налево), назад, посмотреть на пятки; стоя, цветы в руках, внизу; присесть, руки с цветами вперед; прыжки стоя месте (флажки на уровне груди (цветами) перед собой, руки с шарами (погремушками, шариками) за спиной, руки на поясе.</w:t>
            </w:r>
          </w:p>
          <w:p w14:paraId="1B6A9F33"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Ритмические движения. Учить выполнять знакомые, ранее выученные упражнения и движения под сопровождение музыки.</w:t>
            </w:r>
          </w:p>
          <w:p w14:paraId="646A16A8"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Спортивные упражнения. Катание на велосипеде. Кататься на трехколесном велосипеде по прямой, по кругу, с поворотами вправо, влево.</w:t>
            </w:r>
          </w:p>
          <w:p w14:paraId="54F40E89"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Подвижные игры. Прививать интерес к подвижным играм, учить детей соблюдать правила, координировать движения, ориентироваться в пространстве, действовать в соответствии со знаками "беги", "держись", "вставай", вводить в игры сложные правила, изменяя виды движений. Играть в подвижные игры: "Поймай мяч" (бросаниеи ловля мяча), "Цветные автомобили" (бег врассыпную), “Попади в круг” (бросание предметов в цель двумя и одной рукой), "Догони мяч!" (бег, ловля мяча), "Быстрый мяч" (прокатывание мяча по прямой), "Сбей кеглю" (прокатывание мяча в цель), "Через ручеек" (ходьба по узкой дорожке, сохраняя равновесие), "Мяч в кругу" (прокатывание мяч двумя руками), "Кто пройдет тише" (ходьбой в заданном направлении, сохраняя </w:t>
            </w:r>
            <w:r>
              <w:rPr>
                <w:rFonts w:ascii="Times New Roman" w:eastAsia="Times New Roman" w:hAnsi="Times New Roman" w:cs="Times New Roman"/>
                <w:sz w:val="28"/>
                <w:szCs w:val="28"/>
              </w:rPr>
              <w:lastRenderedPageBreak/>
              <w:t>равновесие), "Солнышко и дождик" (ходьбу, бег врассыпную); игры с персонажами ("Зайцы и волк", "Кот и воробышки", "Обезьянки", "У медведя во бору", "Кролики", "Кошка и мыши", "Воробушки и автомобиль", "Кенгуру".</w:t>
            </w:r>
          </w:p>
          <w:p w14:paraId="31DE8000"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Культурно-гигиенические навыки. Развивать навыки мытья рук перед едой, чистки зубов утром и вечером; элементарные навыки поведения во время приема пищи.</w:t>
            </w:r>
          </w:p>
          <w:p w14:paraId="3FE15EDC"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детей умению следить за своим внешним видом; правильно пользоваться мылом (мыть руки, лицо, уши), вытирать насухо после мытья, вешать на место полотенце, пользоваться расческой.</w:t>
            </w:r>
          </w:p>
          <w:p w14:paraId="4400F61D"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культурного поведения за столом: правильно пользоваться приборами; не крошить хлеб, пережевывать пищу с закрытым ртом.</w:t>
            </w:r>
          </w:p>
          <w:p w14:paraId="73EE885B"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Навыки самообслуживания. Одеваться и раздеваться в определенной последовательности, размещать одежду в шкафу (головной убор, вешалка, полка для обуви), вешать одежду на стульчик, замечать неопрятность в одежде, обращаться за помощью к взрослому, пользоваться столовыми предметами по назначению (держать, подносить ко рту, оставлять после приема пищи).</w:t>
            </w:r>
          </w:p>
          <w:p w14:paraId="20F1F263"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Формирование привычек здорового образа жизни. Обучать умению различать и называть органы чувств (уши, глаза, нос, рот), давать представление об их роли в организме и о том, как их беречь и ухаживать (не засовывать в нос, уши мелкие предметы).</w:t>
            </w:r>
          </w:p>
          <w:p w14:paraId="7CEC8605"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элементарные представления о здоровом образе жизни (о перегревании в том числе), здоровой и вредной пище (овощи, фрукты, молочные продукты, сладости, газированные напитки), развивать представления о значении физической активности (утренняя зарядка, закаливание, спортивные и подвижные игры).</w:t>
            </w:r>
          </w:p>
          <w:p w14:paraId="18DE67A7"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Побуждать к выполнению упражнений, укрепляющими органы тела и систему организма. Развивать умение рассказывать взрослым о своем самочувствии.</w:t>
            </w:r>
          </w:p>
          <w:p w14:paraId="273B32A2"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Оздоровительно-закаливающие мероприятия. Осуществлять комплекс закаливающих мероприятий с использованием природных факторов - воздуха, учитывая здоровье детей и местные условия.</w:t>
            </w:r>
          </w:p>
          <w:p w14:paraId="251236D6"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Развивать привычку ходить в помещении в легкой одежде, </w:t>
            </w:r>
            <w:r>
              <w:rPr>
                <w:rFonts w:ascii="Times New Roman" w:eastAsia="Times New Roman" w:hAnsi="Times New Roman" w:cs="Times New Roman"/>
                <w:sz w:val="28"/>
                <w:szCs w:val="28"/>
              </w:rPr>
              <w:lastRenderedPageBreak/>
              <w:t>на прогулку одеваться по погоде, носить головной убор от ветра и солнца.</w:t>
            </w:r>
          </w:p>
          <w:p w14:paraId="46CE7C3E"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Стимулировать интерес к участию в подвижных играх и физических упражнениях на прогулке.</w:t>
            </w:r>
          </w:p>
          <w:p w14:paraId="7A8141D1" w14:textId="77777777" w:rsidR="00660273"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Проводить закаливающие процедуры, гимнастику и массаж с помощью взрослого, применять дифференцированный подход к детям с учетом состояния их здоровья. Выполнять дыхательные упражнения. Обеспечить ежедневное пребывание детей на свежем воздухе в соответствии с режимом дня, сезона, погодных условий.</w:t>
            </w:r>
          </w:p>
        </w:tc>
      </w:tr>
      <w:tr w:rsidR="00660273" w14:paraId="2FDDFC0C" w14:textId="77777777">
        <w:trPr>
          <w:trHeight w:val="280"/>
        </w:trPr>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2910CAF" w14:textId="77777777" w:rsidR="00660273" w:rsidRDefault="0066027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val="restart"/>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71A07E06"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Развитие речи и художественная литература</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350F8DF6"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 Произносить четко гласные (а, о, э) и некоторые согласные (п-б, с-з) звуки, уточнять и фиксировать артикуляцию звуков, развивать артикуляционный аппарат, развивать умение менять темп речи: медленная речь, говорить скороговорки.</w:t>
            </w:r>
          </w:p>
          <w:p w14:paraId="30C5F1DB"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 Расширять и обогащать словарный запас детей обобщающими словами, выражающими качество и свойства предметов, по общим (игрушки ("Барабан"), одежда, обувь (летняя)) и особым признакам, вводить слова-антонимы противоположного значения ("Скажи наоборот") через игры и игровые упражнения.</w:t>
            </w:r>
          </w:p>
          <w:p w14:paraId="34DC3015"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Обогащать словарный запас детей, через разгадывание загадок, разучивание скороговорок ("Да-да-да — в огороде лебеда"), считалок ("Тучи"), пение песен.</w:t>
            </w:r>
          </w:p>
          <w:p w14:paraId="7E2D6114"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2DF23919"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согласовывать слова в роде, числе, падеже; употреблять существительные с предлогами в, на, под, за, около; имена существительные в единственном и множественном числе ( "Один и много" (ласточка - ласточки, вода - воды, капля - капли, одуванчик - одуванчики, бабочка - бабочки, комар - комары), ), глаголы будущем и прошедшем времени ("Чем занимался утром, что ты будешь делать вечером?").</w:t>
            </w:r>
          </w:p>
          <w:p w14:paraId="40853F3C"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 Обучать умению делиться впечатлениями после рассматривания картин, предметов, наблюдения за объектами живой и неживой природы ("Загадки весны"), прослушивания произведений, просмотра мультфильмов, сказок ("Рассказывание сказки "Колосок""), выражать свое мнение.</w:t>
            </w:r>
          </w:p>
          <w:p w14:paraId="52D7C1C1"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Слушать и понимать речь взрослых, правильно </w:t>
            </w:r>
            <w:r>
              <w:rPr>
                <w:rFonts w:ascii="Times New Roman" w:eastAsia="Times New Roman" w:hAnsi="Times New Roman" w:cs="Times New Roman"/>
                <w:sz w:val="28"/>
                <w:szCs w:val="28"/>
              </w:rPr>
              <w:lastRenderedPageBreak/>
              <w:t>использовать соответствующие формы речевой этики, строить диалог со взрослыми, слушать заданные вопросы и давать полные ответы ("Беседа о радуге").</w:t>
            </w:r>
          </w:p>
          <w:p w14:paraId="3A30E49A"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Применять простейшие приемы интонационной выразительности для характеристики персонажей.</w:t>
            </w:r>
          </w:p>
          <w:p w14:paraId="00BEB979" w14:textId="77777777" w:rsidR="00660273"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Прививать интерес, желание в обыгрывании и драматизации знакомых сказок. Использовать выразительные простые приемы ритма голоса для описания персонажей, побуждать к игре и инсценировке знакомых сказок, вызывать интерес.</w:t>
            </w:r>
          </w:p>
        </w:tc>
      </w:tr>
      <w:tr w:rsidR="00660273" w14:paraId="0F7ABAE1" w14:textId="77777777">
        <w:trPr>
          <w:trHeight w:val="200"/>
        </w:trPr>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21B2ED3" w14:textId="77777777" w:rsidR="00660273" w:rsidRDefault="0066027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vMerge/>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17E05186" w14:textId="77777777" w:rsidR="00660273" w:rsidRDefault="00660273">
            <w:pPr>
              <w:widowControl w:val="0"/>
              <w:spacing w:line="240" w:lineRule="auto"/>
              <w:rPr>
                <w:sz w:val="20"/>
                <w:szCs w:val="20"/>
              </w:rPr>
            </w:pP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3A43D1A" w14:textId="5A501CB4" w:rsidR="00660273" w:rsidRPr="008F23F3" w:rsidRDefault="00660273">
            <w:pPr>
              <w:widowControl w:val="0"/>
              <w:rPr>
                <w:rFonts w:ascii="Times New Roman" w:eastAsia="Times New Roman" w:hAnsi="Times New Roman" w:cs="Times New Roman"/>
                <w:sz w:val="28"/>
                <w:szCs w:val="28"/>
                <w:lang w:val="ru-RU"/>
              </w:rPr>
            </w:pPr>
          </w:p>
          <w:p w14:paraId="1EC8C37F"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Рассматривать с детьми рисунки из знакомых книг, эмоционально рассказывать им о содержании рисунков, слушать мнения детей. Воспитывать умение слушать новые сказки, рассказы, стихи (Н. Жанаев "На Жайлау", Ю. Тувим"Все для всех" (в переводе Е. Благининой), А. Плещеев "Ласточка", В. Данько "Вот и лето подоспело"), контролировать развитие действий в их содержании, сопереживать героям произведения. Обсуждать с детьми действия героев и последствия их действий. Повторять наиболее интересные, выразительные отрывки из прочитанного произведения, дать детям возможность повторять слова и простые фразы. Способствовать участию в совместной игре со взрослым, обыгрыванию простейших сказок, передавать в них отдельные реплики и эмоциональный образ героев.</w:t>
            </w:r>
          </w:p>
          <w:p w14:paraId="1700A9B1" w14:textId="77777777" w:rsidR="00660273"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Обучать умению заучивать стихотворения.</w:t>
            </w:r>
          </w:p>
        </w:tc>
      </w:tr>
      <w:tr w:rsidR="00660273" w14:paraId="4034B7FF"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725FF977" w14:textId="77777777" w:rsidR="00660273" w:rsidRDefault="0066027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66F23F1E"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Казахский язык</w:t>
            </w:r>
          </w:p>
        </w:tc>
        <w:tc>
          <w:tcPr>
            <w:tcW w:w="7170" w:type="dxa"/>
            <w:tcBorders>
              <w:top w:val="single" w:sz="8" w:space="0" w:color="CCCCCC"/>
              <w:left w:val="single" w:sz="8" w:space="0" w:color="000000"/>
              <w:bottom w:val="single" w:sz="8" w:space="0" w:color="000000"/>
              <w:right w:val="single" w:sz="8" w:space="0" w:color="000000"/>
            </w:tcBorders>
            <w:shd w:val="clear" w:color="auto" w:fill="FFFFFF"/>
            <w:tcMar>
              <w:top w:w="0" w:type="dxa"/>
              <w:left w:w="40" w:type="dxa"/>
              <w:bottom w:w="0" w:type="dxa"/>
              <w:right w:w="40" w:type="dxa"/>
            </w:tcMar>
          </w:tcPr>
          <w:p w14:paraId="766C4985"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Звуковая культура речи.</w:t>
            </w:r>
          </w:p>
          <w:p w14:paraId="334D7B8A"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слушать слова, произнесенные на казахском языке, правильно произносить и запоминать их. Учить правильно произносить специфические звуки казахского языка. Продолжить работу по развитию артикуляционного аппарата.</w:t>
            </w:r>
          </w:p>
          <w:p w14:paraId="3E89194D"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Словарный запас.</w:t>
            </w:r>
          </w:p>
          <w:p w14:paraId="2C9C7358"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правильного произношения и понимания значения слов, обозначающих</w:t>
            </w:r>
          </w:p>
          <w:p w14:paraId="0901BEAE"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выполнять простые действия по просьбе педагога (бер, алып кел, ал), произносить слова, обозначающие признаки: цветы ("Гүл құрастыр" д/о).</w:t>
            </w:r>
          </w:p>
          <w:p w14:paraId="22FCC62C"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Формировать навыки произношения коротких </w:t>
            </w:r>
            <w:r>
              <w:rPr>
                <w:rFonts w:ascii="Times New Roman" w:eastAsia="Times New Roman" w:hAnsi="Times New Roman" w:cs="Times New Roman"/>
                <w:sz w:val="28"/>
                <w:szCs w:val="28"/>
              </w:rPr>
              <w:lastRenderedPageBreak/>
              <w:t>стихотворений (</w:t>
            </w:r>
            <w:proofErr w:type="gramStart"/>
            <w:r>
              <w:rPr>
                <w:rFonts w:ascii="Times New Roman" w:eastAsia="Times New Roman" w:hAnsi="Times New Roman" w:cs="Times New Roman"/>
                <w:sz w:val="28"/>
                <w:szCs w:val="28"/>
              </w:rPr>
              <w:t>худ.слово</w:t>
            </w:r>
            <w:proofErr w:type="gramEnd"/>
            <w:r>
              <w:rPr>
                <w:rFonts w:ascii="Times New Roman" w:eastAsia="Times New Roman" w:hAnsi="Times New Roman" w:cs="Times New Roman"/>
                <w:sz w:val="28"/>
                <w:szCs w:val="28"/>
              </w:rPr>
              <w:t>): "Жаз келді жайдары","Еңбек — ата, жер — ана", "Қорықпайды суықтан, ұқсайды аппақ бұлтқа".</w:t>
            </w:r>
          </w:p>
          <w:p w14:paraId="564B38DC"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Грамматический строй речи.</w:t>
            </w:r>
          </w:p>
          <w:p w14:paraId="1ED13693"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понимать словосочетания. Развивать связную речь (существиительные и прилагательные, существительные и глагол: "алтын күн жарқырайды", "аппақ байшешек жер бетіне шықты"; "Алдымен не, содан кейін не?"д/о).</w:t>
            </w:r>
          </w:p>
          <w:p w14:paraId="5B277965"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Связная речь.</w:t>
            </w:r>
          </w:p>
          <w:p w14:paraId="14690949"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предложения, отвечать на простые вопросы (Бұл кім? Бұл не?).</w:t>
            </w:r>
          </w:p>
          <w:p w14:paraId="1C95F716" w14:textId="77777777" w:rsidR="00660273"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"Отаным - бақыт мекенім!". Жеңіс күні", "Жердің көркі - гүл". Гүлдер әлемінде", "Адамдардың көктемгі еңбегі", "Жаз келді, алақай!"</w:t>
            </w:r>
          </w:p>
        </w:tc>
      </w:tr>
      <w:tr w:rsidR="00660273" w14:paraId="2BF9F502"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1838389" w14:textId="77777777" w:rsidR="00660273" w:rsidRDefault="0066027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6D59E6B3"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Основы математики</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2CF44941"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Число. Формировать представления о понятиях "много", "один", обучать умению различать количество предметов: "много - один" ("Рассели жителей по двум домам "Много" и "Один""), группировать однородные предметы и выделять один из них, находить в окружающей среде один или несколько одинаковых предметов, отвечать на вопрос "сколько?".</w:t>
            </w:r>
          </w:p>
          <w:p w14:paraId="32AB0F91"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Сравнение предметов: сравнивать группы равных и неравных предметов путем сложения предметов или вычитания из предметов, "равны?", "Что больше (меньше)?", отвечать на вопросы.</w:t>
            </w:r>
          </w:p>
          <w:p w14:paraId="6780F60E"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"Давайте посадим цветы на грядки", "Сеем огород", "Строим солдат в соответствии с ритмом барабана", "Божья коровка на цветке", "Давайте поделим подарки поровну для жеребят".</w:t>
            </w:r>
          </w:p>
          <w:p w14:paraId="596C62C2"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Величина. Сравнивать предметы с противоположными и одинаковыми размерами, сравнивать предметы по заданному признаку величины (длина, ширина, высота, общая величина) путем сопоставления одного предмета с другим, сравнивать результаты сравнения по длине, длинные - короткие, одинаковые, равные ("Давайте найдем сладости"); широкие - узкие по ширине, одинаковые, равные ("Давайте найдем сладости"); обозначать словами высокий низкий, равный, равный по высоте ("Сравним пирамиды"); большой - маленький по </w:t>
            </w:r>
            <w:r>
              <w:rPr>
                <w:rFonts w:ascii="Times New Roman" w:eastAsia="Times New Roman" w:hAnsi="Times New Roman" w:cs="Times New Roman"/>
                <w:sz w:val="28"/>
                <w:szCs w:val="28"/>
              </w:rPr>
              <w:lastRenderedPageBreak/>
              <w:t>общей величине ("Найди одинаковую по величине пару").</w:t>
            </w:r>
          </w:p>
          <w:p w14:paraId="2E1586FE"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Геометрические фигуры. Знакомить детей с геометрическими фигурами: треугольник, квадрат, круг, дать возможность исследовать названные фигуры с помощью осязания и зрения ("Сеем огород").</w:t>
            </w:r>
          </w:p>
          <w:p w14:paraId="0AE881F0"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Ориентировка в пространстве. Ориентироваться в расположении частей своего тела и определять пространственные направления в непосредственной близости от себя: сверху снизу, спереди - сзади, справа - слева ("Выполни то, что услышишь", "Где стоит пирамида?", "Давайте поделим подарки поровну для жеребят").</w:t>
            </w:r>
          </w:p>
          <w:p w14:paraId="14CD887E" w14:textId="77777777" w:rsidR="00660273"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Ориентировка во времени. Ориентироваться в противоположных частях суток: день - ночь, утро - вечер ("Мишуткин день").</w:t>
            </w:r>
          </w:p>
        </w:tc>
      </w:tr>
      <w:tr w:rsidR="00660273" w14:paraId="7C6E58AE"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F392026" w14:textId="77777777" w:rsidR="00660273" w:rsidRDefault="0066027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3D932427"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Ознакомление с окружающим миром</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50DEB78C"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Ребенок, его семья, дом. Называть себя, сверстников, как одного из членов детского общества, играть самостоятельно в разные игры, развивать позитивную оценку своих действий и самооценку, способы решения игровых задач.</w:t>
            </w:r>
          </w:p>
          <w:p w14:paraId="0B34455D"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Приобщать детей к проявлению заботу о близких, сверстниках (делиться игрушками, подавать одежду, помогать застегиваться).</w:t>
            </w:r>
          </w:p>
          <w:p w14:paraId="6F55A98B"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навыки самостоятельности: одеваться, умываться.</w:t>
            </w:r>
          </w:p>
          <w:p w14:paraId="44563281"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Предметный мир. Формировать умения называть и различать предметы, рассматривать и исследовать их объем, цвет, форму, развивать умение распознавать качества и свойства предметов: на ощупь ("Какая игрушка спряталась?").</w:t>
            </w:r>
          </w:p>
          <w:p w14:paraId="39DC6631"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бережное отношение к вещам, игрушкам, книгам и посуде (пользоваться за столом, размещение на отведенное место). Активно использовать в речи названия различных предметов, понимать функции предметов, относящихся к группе предметов (игрушки-транспорт ("Лото "Транспорт"), строительные материалы "Построим городок").</w:t>
            </w:r>
          </w:p>
          <w:p w14:paraId="57492BC8"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ориентироваться в пространстве ("Принеси игрушку").</w:t>
            </w:r>
          </w:p>
          <w:p w14:paraId="2D218A86"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Транспорт, средства связи. Отрабатывать элементарные </w:t>
            </w:r>
            <w:r>
              <w:rPr>
                <w:rFonts w:ascii="Times New Roman" w:eastAsia="Times New Roman" w:hAnsi="Times New Roman" w:cs="Times New Roman"/>
                <w:sz w:val="28"/>
                <w:szCs w:val="28"/>
              </w:rPr>
              <w:lastRenderedPageBreak/>
              <w:t>правила для пешеходов, транспорта ("Гаражи", "Воробушки и автомобиль", "Светофор").</w:t>
            </w:r>
          </w:p>
          <w:p w14:paraId="7ACBFB9C"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Приобщение к труду. Побуждать детей к игровой деятельности на основе наблюдений за трудом взрослых (дворник, врач (проведение осмотра)). По мере возможностей детей организовать помощь помощнику воспитателя (протирание пыли на полках, раскладывание ложек на столах), дворнику (собрать веточки).</w:t>
            </w:r>
          </w:p>
          <w:p w14:paraId="7E809411"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Самостоятельно выполнять простейшие поручения, готовить материалы: после использования убирать игрушки, книги, предметы на место.</w:t>
            </w:r>
          </w:p>
          <w:p w14:paraId="25BD4EE2"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Нравственное и патриотическое воспитание. Развивать у детей элементарные представления о "хороших" или "плохих", "правильных" или "неправильных" поступках; воспитывать социальный и эмоциональный интеллект: привлекать внимание детей к добрым, отзывчивым, заботливым, чутким к поступкам (беседы по игровым ситуациям).</w:t>
            </w:r>
          </w:p>
          <w:p w14:paraId="6A87ED92"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Моя Родина – Казахстан. Закреплять представления о месте проживания, государственных символах Республики Казахстан.</w:t>
            </w:r>
          </w:p>
          <w:p w14:paraId="7BB1E017"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у детей чувство любви к родному краю, учить выражать любовь к окружающих взрослых, постоянную заботу о детях (чтение стихотворений о джайляу, об одуванчике, об игрушках).</w:t>
            </w:r>
          </w:p>
          <w:p w14:paraId="71EEBB54"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Способствовать освоению детьми общепринятых правил и норм: здороваться, прощаться, благодарить за помощь. Приучать соблюдать порядок и чистоту в помещении и на участке детского сада.</w:t>
            </w:r>
          </w:p>
          <w:p w14:paraId="6E9571C9"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интерес к предметам и явлениям живой и неживой природы (стало тепло, солнце светит, небо синее, появились насекомые, летают пчелы, бабочки, расцвели сирень, акация, яблоня, одуванчик; на ветках листья).</w:t>
            </w:r>
          </w:p>
          <w:p w14:paraId="763B17FD"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Растительный мир. Формировать элементарные представления о некоторых растениях родного края (ясень, дуб, яблоня, береза, тополь; одуванчик, ландыш, пионы); комнатных растений (герань), распознавать части растений.</w:t>
            </w:r>
          </w:p>
          <w:p w14:paraId="54143B5F"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Животный мир. Закрепить знания о насекомых (весной: жуки, гусеницы, бабочки, пчелы), прилетающих птицах весной (ласточка, кукушка). Развивать навыки </w:t>
            </w:r>
            <w:r>
              <w:rPr>
                <w:rFonts w:ascii="Times New Roman" w:eastAsia="Times New Roman" w:hAnsi="Times New Roman" w:cs="Times New Roman"/>
                <w:sz w:val="28"/>
                <w:szCs w:val="28"/>
              </w:rPr>
              <w:lastRenderedPageBreak/>
              <w:t>наблюдения за обитателями уголка природы (кормление рыбок аквариуме и проч.).</w:t>
            </w:r>
          </w:p>
          <w:p w14:paraId="27368C19"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Сезонные изменения в природе. Определять погодные условия весной (теплая, жаркая), вести наблюдение за природными явлениями весной, устанавливать в календаре наблюдений состояния погоды в весенний период года (погода ясная, ветер, погода пасмурная, идет дождь, гроза).</w:t>
            </w:r>
          </w:p>
          <w:p w14:paraId="72A953BA"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Освоение детьми общепринятых правил и норм поведения.</w:t>
            </w:r>
          </w:p>
          <w:p w14:paraId="64FDECB2" w14:textId="77777777" w:rsidR="00660273"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Развивать навыки безопасного поведения в группе (не залазить на подоконник, не подходить к розеткам, держаться за перила при подъеме и спуске по лестнице), на прогулке (не подходить к животным, не ломать ветки, обходить кусты, не выходить на дорогу, не наступать на лужи, не подбирать выпавшие предметы); на игровой площадке и при играх с песком, водой мелкими предметами (не разбрасывать песок, не засовывать мелкие предметы в уши, нос).</w:t>
            </w:r>
          </w:p>
        </w:tc>
      </w:tr>
      <w:tr w:rsidR="00660273" w14:paraId="16EBA406"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304CFA42" w14:textId="77777777" w:rsidR="00660273" w:rsidRDefault="0066027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142970F3"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Рисование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4DECBE2"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Формировать умение рисовать горизонтальные и вертикальные линии, проводить их пересечение, изображать предметы различной формы ("Облака").</w:t>
            </w:r>
          </w:p>
          <w:p w14:paraId="42405A05"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правильно держать карандаш и кисть, не сжимая в руке. Обучать умению набирать краску на кисть: аккуратно обмакивать ее всем ворсом в баночку с краской, снимать лишнюю краску о край баночки легким прикосновением ворса, хорошо промывать кисть, прежде чем набрать краску другого цвета, перед нанесением следующего цвета краски тщательно промывать кисть в воде, протирать вымытую кисть мягкой тканью или бумажной салфеткой.</w:t>
            </w:r>
          </w:p>
          <w:p w14:paraId="39CA3F25"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Обучать умению составлять простые сюжетные композиции, повторяя рисунок одного предмета или разных предметов ("Полевые цветы"), располагать изображение на листе бумаги целиком ("Военный транспорт"), использовать основные цвета красного, желтого, зеленого, синего, белого и их оттенки (розовый, голубой).</w:t>
            </w:r>
          </w:p>
          <w:p w14:paraId="1EE5334E"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Давать возможность самостоятельно придумывать и рисовать палочками на песке, мелом на асфальте </w:t>
            </w:r>
            <w:r>
              <w:rPr>
                <w:rFonts w:ascii="Times New Roman" w:eastAsia="Times New Roman" w:hAnsi="Times New Roman" w:cs="Times New Roman"/>
                <w:sz w:val="28"/>
                <w:szCs w:val="28"/>
              </w:rPr>
              <w:lastRenderedPageBreak/>
              <w:t>("Улыбающиеся дети").</w:t>
            </w:r>
          </w:p>
          <w:p w14:paraId="59EDE80A" w14:textId="77777777" w:rsidR="00660273"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Прививать аккуратность, соблюдать безопасное поведение при рисовании.</w:t>
            </w:r>
          </w:p>
        </w:tc>
      </w:tr>
      <w:tr w:rsidR="00660273" w14:paraId="04A6A251"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9002C3B" w14:textId="77777777" w:rsidR="00660273" w:rsidRDefault="0066027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CCCCCC"/>
              <w:left w:val="single" w:sz="8" w:space="0" w:color="CCCCCC"/>
              <w:bottom w:val="single" w:sz="8" w:space="0" w:color="000000"/>
              <w:right w:val="single" w:sz="8" w:space="0" w:color="000000"/>
            </w:tcBorders>
            <w:tcMar>
              <w:top w:w="0" w:type="dxa"/>
              <w:left w:w="40" w:type="dxa"/>
              <w:bottom w:w="0" w:type="dxa"/>
              <w:right w:w="40" w:type="dxa"/>
            </w:tcMar>
          </w:tcPr>
          <w:p w14:paraId="46ADBA29"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Лепка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11CB91DC"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Воспитывать интерес к лепке из пластилина и глины. Обучать умению лепить "Радугу", используя приемы отрывания, вытягивания, раскатывания комочков между ладонями в прутья, последовательно размещая цветные полоски на плоскости по схеме или рисунку, придавливая их ладонями.</w:t>
            </w:r>
          </w:p>
          <w:p w14:paraId="49A76C07"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объединения индивидуальных работ в коллективные композиции ("тандырные лепешки") в свободное время.</w:t>
            </w:r>
          </w:p>
          <w:p w14:paraId="36E830D8" w14:textId="77777777" w:rsidR="00660273"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Соблюдать технику безопасности при лепке, воспитывать бережное отношение к материалам лепки.</w:t>
            </w:r>
          </w:p>
        </w:tc>
      </w:tr>
      <w:tr w:rsidR="00660273" w14:paraId="057FEFBE"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7ADBAB9" w14:textId="77777777" w:rsidR="00660273" w:rsidRDefault="0066027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2EE0EEA6"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Аппликация</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06302CED"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владеет начальными навыками техники наклеивания;</w:t>
            </w:r>
          </w:p>
          <w:p w14:paraId="013832AE"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выкладывает на листе бумаги приготовленные детали разной формы, величины, цвета;</w:t>
            </w:r>
          </w:p>
          <w:p w14:paraId="63FCE1A0"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размещает и склеивает подготовленные элементы;</w:t>
            </w:r>
          </w:p>
          <w:p w14:paraId="77689B9A"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знает технику наклеивания;</w:t>
            </w:r>
          </w:p>
          <w:p w14:paraId="03265E82"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знает посуду и предметы быта казахского народа;</w:t>
            </w:r>
          </w:p>
          <w:p w14:paraId="72044291"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участвует в коллективных работах и делает их с интересом;</w:t>
            </w:r>
          </w:p>
          <w:p w14:paraId="287AAE5D"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различает геометрические формы, украшает их орнаментами; использует салфетку, чтобы вытереть остатки клея.</w:t>
            </w:r>
          </w:p>
        </w:tc>
      </w:tr>
      <w:tr w:rsidR="00660273" w14:paraId="7F3FD103"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81D0A37" w14:textId="77777777" w:rsidR="00660273" w:rsidRDefault="0066027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2D1DB0AE"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Конструирование</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670FCEBD"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навыки конструирования, учить различать, называть и использовать основные строительные детали: кубики, кирпичи, цилиндры, трехгранные призмы ("Военный транспорт на параде").</w:t>
            </w:r>
          </w:p>
          <w:p w14:paraId="647B0618"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Дать возможность самостоятельно сооружать постройки по простым схемам и образцам рисунков; приобщать к умению анализировать свою постройку.</w:t>
            </w:r>
          </w:p>
          <w:p w14:paraId="5EA5B3F6"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Использовать в сюжетной игре построенную конструкцию.</w:t>
            </w:r>
          </w:p>
          <w:p w14:paraId="15F5DE21"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Конструировать из бумаги путем складывания бумаги пополам, наклеивания дополнительных готовы частей ("Жеребенок").</w:t>
            </w:r>
          </w:p>
          <w:p w14:paraId="145751D6"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Способствовать желанию сооружать конструкции из крупных и мелких строительных материалов по </w:t>
            </w:r>
            <w:r>
              <w:rPr>
                <w:rFonts w:ascii="Times New Roman" w:eastAsia="Times New Roman" w:hAnsi="Times New Roman" w:cs="Times New Roman"/>
                <w:sz w:val="28"/>
                <w:szCs w:val="28"/>
              </w:rPr>
              <w:lastRenderedPageBreak/>
              <w:t>собственному замыслу.</w:t>
            </w:r>
          </w:p>
          <w:p w14:paraId="74EB3AE8" w14:textId="77777777" w:rsidR="00660273" w:rsidRDefault="00000000">
            <w:pPr>
              <w:widowControl w:val="0"/>
              <w:rPr>
                <w:rFonts w:ascii="Times New Roman" w:eastAsia="Times New Roman" w:hAnsi="Times New Roman" w:cs="Times New Roman"/>
                <w:sz w:val="20"/>
                <w:szCs w:val="20"/>
              </w:rPr>
            </w:pPr>
            <w:r>
              <w:rPr>
                <w:rFonts w:ascii="Times New Roman" w:eastAsia="Times New Roman" w:hAnsi="Times New Roman" w:cs="Times New Roman"/>
                <w:sz w:val="28"/>
                <w:szCs w:val="28"/>
              </w:rPr>
              <w:t>Приучать детей после игры аккуратно складывать детали, соблюдать правила техники безопасности.</w:t>
            </w:r>
          </w:p>
        </w:tc>
      </w:tr>
      <w:tr w:rsidR="00660273" w14:paraId="2B589047" w14:textId="77777777">
        <w:tc>
          <w:tcPr>
            <w:tcW w:w="1275"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4E424E4F" w14:textId="77777777" w:rsidR="00660273" w:rsidRDefault="00660273">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695" w:type="dxa"/>
            <w:tcBorders>
              <w:top w:val="single" w:sz="8" w:space="0" w:color="000000"/>
              <w:left w:val="single" w:sz="8" w:space="0" w:color="000000"/>
              <w:bottom w:val="single" w:sz="8" w:space="0" w:color="000000"/>
              <w:right w:val="single" w:sz="8" w:space="0" w:color="000000"/>
            </w:tcBorders>
            <w:tcMar>
              <w:top w:w="0" w:type="dxa"/>
              <w:left w:w="40" w:type="dxa"/>
              <w:bottom w:w="0" w:type="dxa"/>
              <w:right w:w="40" w:type="dxa"/>
            </w:tcMar>
          </w:tcPr>
          <w:p w14:paraId="60C30E08"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w:t>
            </w:r>
          </w:p>
        </w:tc>
        <w:tc>
          <w:tcPr>
            <w:tcW w:w="7170" w:type="dxa"/>
            <w:tcBorders>
              <w:top w:val="single" w:sz="8" w:space="0" w:color="CCCCCC"/>
              <w:left w:val="single" w:sz="8" w:space="0" w:color="000000"/>
              <w:bottom w:val="single" w:sz="8" w:space="0" w:color="000000"/>
              <w:right w:val="single" w:sz="8" w:space="0" w:color="000000"/>
            </w:tcBorders>
            <w:tcMar>
              <w:top w:w="0" w:type="dxa"/>
              <w:left w:w="40" w:type="dxa"/>
              <w:bottom w:w="0" w:type="dxa"/>
              <w:right w:w="40" w:type="dxa"/>
            </w:tcMar>
          </w:tcPr>
          <w:p w14:paraId="35FE20DF"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Слушание музыки. Учить слушать песни, исполненные на разных инструментах, запоминать и знать их; слушать произведение до конца.</w:t>
            </w:r>
          </w:p>
          <w:p w14:paraId="713FEE4A"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умение сравнивать музыкальное произведение с иллюстрациями, слушать музыку в исполнении взрослых и прослушивать их на аудио, видеозаписях.</w:t>
            </w:r>
          </w:p>
          <w:p w14:paraId="3CA58093"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Учить замечать выразительные средства музыкального произведения: динамику (громко-тихо), темп (быстро-медленно), настроение (грустно, весело, нежно).</w:t>
            </w:r>
          </w:p>
          <w:p w14:paraId="34424C43" w14:textId="46BE580A"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 Кабалевский "Клоуны", Г. Лобачев "Дождик", казахская народная песня "Камажай", сл. И. Черницкой, муз</w:t>
            </w:r>
            <w:proofErr w:type="gramStart"/>
            <w:r>
              <w:rPr>
                <w:rFonts w:ascii="Times New Roman" w:eastAsia="Times New Roman" w:hAnsi="Times New Roman" w:cs="Times New Roman"/>
                <w:sz w:val="28"/>
                <w:szCs w:val="28"/>
              </w:rPr>
              <w:t>. .</w:t>
            </w:r>
            <w:proofErr w:type="gramEnd"/>
          </w:p>
          <w:p w14:paraId="6E747D67"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Пение. Способствовать развитию певческих навыков: петь чисто в диапазоне ре (ми) — ля (си), в одном темпе со всеми, четко произносить слова, передавать характер песни (петь весело, протяжно, игриво). Петь вместе со взрослым, подстраиваться к его голосу в сопровождении инструмента, вместе начиная и заканчивая пение.</w:t>
            </w:r>
          </w:p>
          <w:p w14:paraId="05FBDB2C"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Сл. И. Морозовой, муз. О. Юдахиной "Майская песенка", сл. Е. Карганцевой, муз. М. Иорданского "Ладушки-ладошки", сл. и муз. Т. Кулиновой "Ежик", сл. И. Черницкой, муз. О. Юдахиной "Пришло лето".</w:t>
            </w:r>
          </w:p>
          <w:p w14:paraId="2A13D91D"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Музыкально-ритмические движения. Выполнять музыкальные движения по одному, в парах в соответствии с темпом и характером музыки, имитировать движения животных: медведь ходит косолапо, заяц прыгает, птицы летают.</w:t>
            </w:r>
          </w:p>
          <w:p w14:paraId="567CF4DE"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Знакомить с танцевальным искусством казахского народа. Выполнять элементарные элементы казахских танцевальных движений под музыкальное сопровождение, самостоятельно повторять знакомые танцевальные движения в играх.</w:t>
            </w:r>
          </w:p>
          <w:p w14:paraId="12CABF7E"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Развивать умения выполнять танцевальные движения в соответствии музыке, в играх.</w:t>
            </w:r>
          </w:p>
          <w:p w14:paraId="07210C42" w14:textId="77777777" w:rsidR="00660273" w:rsidRDefault="00000000">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М.Бекенова "Джигитовка", И. Кишко "Шарики", Б.Бейсеновой "Тулпарым", А. Матлина "Танец с погремушками".</w:t>
            </w:r>
          </w:p>
          <w:p w14:paraId="47E15A78" w14:textId="341E2E07" w:rsidR="00660273" w:rsidRPr="008F23F3" w:rsidRDefault="00000000">
            <w:pPr>
              <w:widowControl w:val="0"/>
              <w:rPr>
                <w:rFonts w:ascii="Times New Roman" w:eastAsia="Times New Roman" w:hAnsi="Times New Roman" w:cs="Times New Roman"/>
                <w:sz w:val="28"/>
                <w:szCs w:val="28"/>
                <w:lang w:val="ru-RU"/>
              </w:rPr>
            </w:pPr>
            <w:r>
              <w:rPr>
                <w:rFonts w:ascii="Times New Roman" w:eastAsia="Times New Roman" w:hAnsi="Times New Roman" w:cs="Times New Roman"/>
                <w:sz w:val="28"/>
                <w:szCs w:val="28"/>
              </w:rPr>
              <w:t>Танцы с цветами, с камчой, с погремуш</w:t>
            </w:r>
          </w:p>
        </w:tc>
      </w:tr>
    </w:tbl>
    <w:p w14:paraId="7FA3AFBB" w14:textId="77777777" w:rsidR="00660273" w:rsidRDefault="00660273"/>
    <w:sectPr w:rsidR="00660273" w:rsidSect="008F23F3">
      <w:pgSz w:w="11909" w:h="16834"/>
      <w:pgMar w:top="709" w:right="1440" w:bottom="567"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273"/>
    <w:rsid w:val="00660273"/>
    <w:rsid w:val="008F23F3"/>
    <w:rsid w:val="00F80F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21B9F"/>
  <w15:docId w15:val="{9A80BC3B-7E6E-41C3-BB5E-3A7471E628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3330</Words>
  <Characters>18986</Characters>
  <Application>Microsoft Office Word</Application>
  <DocSecurity>0</DocSecurity>
  <Lines>158</Lines>
  <Paragraphs>44</Paragraphs>
  <ScaleCrop>false</ScaleCrop>
  <Company/>
  <LinksUpToDate>false</LinksUpToDate>
  <CharactersWithSpaces>22272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dcterms:created xsi:type="dcterms:W3CDTF">2025-10-12T03:00:00Z</dcterms:created>
  <dcterms:modified xsi:type="dcterms:W3CDTF">2025-10-12T03:07:00Z</dcterms:modified>
</cp:coreProperties>
</file>