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914BC" w14:textId="77777777" w:rsidR="00E25AC6" w:rsidRPr="00A91D8D" w:rsidRDefault="00E25AC6" w:rsidP="00E25AC6">
      <w:pPr>
        <w:pStyle w:val="ac"/>
        <w:tabs>
          <w:tab w:val="left" w:pos="993"/>
        </w:tabs>
        <w:ind w:left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37F5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 иностранцев и лиц без гражданства, постоянно проживающих в Республике Казахстан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5B9D4411" w14:textId="77777777" w:rsidR="00E25AC6" w:rsidRPr="00E339CA" w:rsidRDefault="00E25AC6" w:rsidP="00E25AC6">
      <w:pPr>
        <w:pStyle w:val="ac"/>
        <w:tabs>
          <w:tab w:val="left" w:pos="993"/>
        </w:tabs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A1EB29" w14:textId="59C7684C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kk-KZ"/>
        </w:rPr>
      </w:pPr>
    </w:p>
    <w:p w14:paraId="35C23F0E" w14:textId="30A4A6DB" w:rsidR="00E25AC6" w:rsidRPr="00E25AC6" w:rsidRDefault="00E25AC6" w:rsidP="00E25AC6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Приложение 3 к приказу</w:t>
      </w:r>
    </w:p>
    <w:p w14:paraId="77F9CCDB" w14:textId="77777777" w:rsidR="00E25AC6" w:rsidRPr="00E25AC6" w:rsidRDefault="00E25AC6" w:rsidP="00E25AC6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Министра образования и науки</w:t>
      </w:r>
    </w:p>
    <w:p w14:paraId="4534E66B" w14:textId="77777777" w:rsidR="00E25AC6" w:rsidRPr="00E25AC6" w:rsidRDefault="00E25AC6" w:rsidP="00E25AC6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Республики Казахстан</w:t>
      </w:r>
    </w:p>
    <w:p w14:paraId="19787043" w14:textId="77777777" w:rsidR="00E25AC6" w:rsidRPr="00E25AC6" w:rsidRDefault="00E25AC6" w:rsidP="00E25AC6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от 27 мая 2020 года № 223</w:t>
      </w:r>
    </w:p>
    <w:p w14:paraId="3C778891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b/>
          <w:bCs/>
          <w:sz w:val="24"/>
          <w:szCs w:val="24"/>
          <w:lang w:val="ru-KZ"/>
        </w:rPr>
        <w:t>Правила оказания государственной услуги 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 (далее – Правила)</w:t>
      </w:r>
    </w:p>
    <w:p w14:paraId="50BEEE6D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b/>
          <w:bCs/>
          <w:sz w:val="24"/>
          <w:szCs w:val="24"/>
          <w:lang w:val="ru-KZ"/>
        </w:rPr>
        <w:t>1. Общие положения</w:t>
      </w:r>
    </w:p>
    <w:p w14:paraId="47CDBDF0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1. Настоящие Правила оказания государственной услуги 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 (далее – Правила) разработаны в соответствии с подпунктом 1) статьи 10 Закона Республики Казахстан от 15 апреля 2013 года «О государственных услугах» (далее – Закон) и определяют порядок ее предоставления.</w:t>
      </w:r>
    </w:p>
    <w:p w14:paraId="3AFC8112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2. В настоящих Правилах используется следующее понятие:</w:t>
      </w:r>
    </w:p>
    <w:p w14:paraId="03F06410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1) проактивная услуга – государственная услуга, оказываемая без заявления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по инициативе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383B6918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i/>
          <w:iCs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i/>
          <w:iCs/>
          <w:sz w:val="24"/>
          <w:szCs w:val="24"/>
          <w:lang w:val="ru-KZ"/>
        </w:rPr>
        <w:t>Сноска. Пункт 2 в редакции приказа и.о. Министра просвещения РК от 17.11.2022 № 462 (вводится в действие по истечении десяти календарных дней после дня его первого официального опубликования).</w:t>
      </w:r>
    </w:p>
    <w:p w14:paraId="5A3B88CC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3. Государственная услуга 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 (далее – государственная услуга) оказывается организациями начального, основного среднего, общего среднего образования (далее –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>).</w:t>
      </w:r>
    </w:p>
    <w:p w14:paraId="38FBD419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b/>
          <w:bCs/>
          <w:sz w:val="24"/>
          <w:szCs w:val="24"/>
          <w:lang w:val="ru-KZ"/>
        </w:rPr>
        <w:t>2. Порядок оказания государственной услуги</w:t>
      </w:r>
    </w:p>
    <w:p w14:paraId="3004A2B1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4. Для получения государственной услуги физическое лицо (далее –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услугополучатель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) обращается в канцелярию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и/или через веб-портал «электронного правительства» www.egov.kz.</w:t>
      </w:r>
    </w:p>
    <w:p w14:paraId="3CE23173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Основные требования к оказанию государственной услуги, включающие характеристики процесса, форму, содержание и результат оказания услуги, а также иные сведения с учетом особенностей предоставления государственной услуги приведен в Перечне основных требований к оказанию государственной услуги 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 согласно приложению 1 к настоящим Правилам.</w:t>
      </w:r>
    </w:p>
    <w:p w14:paraId="4C8FD7C0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При предоставлении пакета документов через канцелярию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принимает заявление и пакет документов и передает документы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руководителю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. Сотрудником канцелярии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выдается расписка о приеме документов (в произвольной форме)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услугополучателю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4554CBD3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lastRenderedPageBreak/>
        <w:t xml:space="preserve">При предоставлении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неполного пакета документов и (или) документов с истекшим сроком действия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готовит мотивированный отказ в дальнейшем рассмотрении заявления по форме согласно приложению 2 к настоящим Правилам.</w:t>
      </w:r>
    </w:p>
    <w:p w14:paraId="611C26C8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i/>
          <w:iCs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i/>
          <w:iCs/>
          <w:sz w:val="24"/>
          <w:szCs w:val="24"/>
          <w:lang w:val="ru-KZ"/>
        </w:rPr>
        <w:t>Сноска. Пункт 4 в редакции приказа и.о. Министра просвещения РК от 17.11.2022 № 462 (вводится в действие по истечении десяти календарных дней после дня его первого официального опубликования).</w:t>
      </w:r>
    </w:p>
    <w:p w14:paraId="1008AB4A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5. При обращении через веб-портал «электронного правительства» www.egov.kz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услугополучатель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осуществляет выбор электронной государственной услуги в разделе «Образование», заполнение полей электронного запроса и прикрепление пакета документов.</w:t>
      </w:r>
    </w:p>
    <w:p w14:paraId="379FE730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в течении двух рабочих дней осуществляет обработку (проверку, регистрацию) электронного запроса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и направляет в «личный кабинет»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на портале уведомление о приеме документов согласно приложению 3 к настоящим Правилам либо готовит мотивированный ответ об отказе в дальнейшем рассмотрении заявления по форме согласно приложению 2 к настоящим Правилам и направляет в «личный кабинет» портала.</w:t>
      </w:r>
    </w:p>
    <w:p w14:paraId="0C74E3D9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Истребование от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услугополучателей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документов, которые могут быть получены из информационных систем не допускается.</w:t>
      </w:r>
    </w:p>
    <w:p w14:paraId="7B55B347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i/>
          <w:iCs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i/>
          <w:iCs/>
          <w:sz w:val="24"/>
          <w:szCs w:val="24"/>
          <w:lang w:val="ru-KZ"/>
        </w:rPr>
        <w:t>Сноска. Пункт 5 в редакции приказа Министра просвещения РК от 28.02.2025 № 33 (вводится в действие по истечении десяти календарных дней после дня его первого официального опубликования).</w:t>
      </w:r>
    </w:p>
    <w:p w14:paraId="21CB9485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6. Документы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рассматриваются руководителем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для определения класса, языка обучения. Руководитель после рассмотрения передает документы специалистам для организации индивидуального бесплатного обучения на дому ребенка.</w:t>
      </w:r>
    </w:p>
    <w:p w14:paraId="1A0D712F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7.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формирует приказ о зачислении на индивидуальное бесплатное обучение на дому.</w:t>
      </w:r>
    </w:p>
    <w:p w14:paraId="10BBDAC3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7-1. Государственная услуга по приему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 может оказываться проактивным способом, по инициативе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посредством информационных систем государственных органов при регистрации телефонного номера абонентского устройства сотовой связи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на веб-портале «электронного правительства» www.egov.kz и включать в себя:</w:t>
      </w:r>
    </w:p>
    <w:p w14:paraId="11C437A5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1) отправку автоматических уведомлений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услугополучателю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с запросом на оказание государственной услуги по приему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образования;</w:t>
      </w:r>
    </w:p>
    <w:p w14:paraId="2F976F63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2) получение согласия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на оказание проактивной услуги, а также иных необходимых сведений от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, в том числе ограниченного доступа, посредством абонентского устройства сотовой связи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5F98F684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Срок ожидания ответа от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составляет двадцать четыре часа с момента получения запроса.</w:t>
      </w:r>
    </w:p>
    <w:p w14:paraId="0A35FFB9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i/>
          <w:iCs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i/>
          <w:iCs/>
          <w:sz w:val="24"/>
          <w:szCs w:val="24"/>
          <w:lang w:val="ru-KZ"/>
        </w:rPr>
        <w:t>Сноска. Правила дополнены 7-1 в соответствии с приказом и.о. Министра просвещения РК от 17.11.2022 № 462 (вводится в действие по истечении десяти календарных дней после дня его первого официального опубликования).</w:t>
      </w:r>
    </w:p>
    <w:p w14:paraId="54A0008C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8.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 5 Закона.</w:t>
      </w:r>
    </w:p>
    <w:p w14:paraId="1941D85F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lastRenderedPageBreak/>
        <w:t xml:space="preserve">При внесении изменений и (или) дополнений в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(или) дополнениях оператору информационно-коммуникационной инфраструктуры «электронное правительство» и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услугодателям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>, а также в Единый контакт-центр.</w:t>
      </w:r>
    </w:p>
    <w:p w14:paraId="0E16825E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i/>
          <w:iCs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i/>
          <w:iCs/>
          <w:sz w:val="24"/>
          <w:szCs w:val="24"/>
          <w:lang w:val="ru-KZ"/>
        </w:rPr>
        <w:t>Сноска. Пункт 8 в редакции приказа Министра просвещения РК от 28.02.2025 № 33 (вводится в действие по истечении десяти календарных дней после дня его первого официального опубликования).</w:t>
      </w:r>
    </w:p>
    <w:p w14:paraId="1093F910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3. Порядок обжалования решений, действий (бездействия) </w:t>
      </w:r>
      <w:proofErr w:type="spellStart"/>
      <w:r w:rsidRPr="00E25AC6">
        <w:rPr>
          <w:rFonts w:ascii="Times New Roman" w:hAnsi="Times New Roman" w:cs="Times New Roman"/>
          <w:b/>
          <w:bCs/>
          <w:sz w:val="24"/>
          <w:szCs w:val="24"/>
          <w:lang w:val="ru-KZ"/>
        </w:rPr>
        <w:t>услугодателя</w:t>
      </w:r>
      <w:proofErr w:type="spellEnd"/>
      <w:r w:rsidRPr="00E25AC6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в местные исполнительные органы, города республиканского значения и столицы, района (города областного значения), и (или) его должностных лиц по вопросам оказания государственных услуг</w:t>
      </w:r>
    </w:p>
    <w:p w14:paraId="17C69509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9. Жалоба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, поступившая в адрес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округа,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>, Государственной корпорации, непосредственно оказывающих государственные услуги, подлежит рассмотрению в течение пяти рабочих дней со дня ее регистрации.</w:t>
      </w:r>
    </w:p>
    <w:p w14:paraId="385032EB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Жалоба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14:paraId="77BE2122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услугополучателю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>, подавшему жалобу, о продлении срока рассмотрения жалобы с указанием причин продления.</w:t>
      </w:r>
    </w:p>
    <w:p w14:paraId="540A054B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Жалоба на решение, действий (бездействия)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по вопросам оказания государственных услуг может быть подана в административный орган, должностному лицу, чьи административный акт, административное действие (бездействие) обжалуются.</w:t>
      </w:r>
    </w:p>
    <w:p w14:paraId="1F79F679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Административный орган, должностное лицо, чьи административный акт, административное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p w14:paraId="24F14CD6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При этом административный орган, должностное лицо, чьи административный акт, административное действие (бездействие) обжалуются, вправе не направлять жалобу в орган, рассматривающий жалобу, если он в течение трех рабочих дней примет благоприятный административный акт, совершит административное действие, полностью удовлетворяющие требования, указанные в жалобе.</w:t>
      </w:r>
    </w:p>
    <w:p w14:paraId="581D6F27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i/>
          <w:iCs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i/>
          <w:iCs/>
          <w:sz w:val="24"/>
          <w:szCs w:val="24"/>
          <w:lang w:val="ru-KZ"/>
        </w:rPr>
        <w:t>Сноска. Пункт 9 в редакции приказа и.о. Министра просвещения РК от 17.11.2022 № 462 (вводится в действие по истечении десяти календарных дней после дня его первого официального опубликования).</w:t>
      </w:r>
    </w:p>
    <w:p w14:paraId="7C3E1AF5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10. В случаях несогласия с результатами оказания государственной услуги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услугополучатель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 вправе обратиться в суд в установленном законодательством Республики Казахстан порядке.</w:t>
      </w:r>
    </w:p>
    <w:p w14:paraId="759D2981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Приложение 1 к Правилам</w:t>
      </w:r>
    </w:p>
    <w:p w14:paraId="294E277C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оказания государственной</w:t>
      </w:r>
    </w:p>
    <w:p w14:paraId="364D8FFF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услуги «Прием документов для</w:t>
      </w:r>
    </w:p>
    <w:p w14:paraId="5899FC35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организации индивидуального</w:t>
      </w:r>
    </w:p>
    <w:p w14:paraId="266D5D8A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бесплатного обучения на дому</w:t>
      </w:r>
    </w:p>
    <w:p w14:paraId="4CAA3A45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детей, которые по состоянию</w:t>
      </w:r>
    </w:p>
    <w:p w14:paraId="398A3951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здоровья в течение длительного</w:t>
      </w:r>
    </w:p>
    <w:p w14:paraId="06C5A083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lastRenderedPageBreak/>
        <w:t>времени не могут посещать</w:t>
      </w:r>
    </w:p>
    <w:p w14:paraId="66AB6B06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организации начального,</w:t>
      </w:r>
    </w:p>
    <w:p w14:paraId="5935B02D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основного среднего, общего</w:t>
      </w:r>
    </w:p>
    <w:p w14:paraId="7BB496DF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среднего образования»</w:t>
      </w:r>
    </w:p>
    <w:p w14:paraId="5A0CD1C3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i/>
          <w:iCs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i/>
          <w:iCs/>
          <w:sz w:val="24"/>
          <w:szCs w:val="24"/>
          <w:lang w:val="ru-KZ"/>
        </w:rPr>
        <w:t>Сноска. Приложение 1 в редакции приказов и.о. Министра просвещения РК от 17.11.2022 № 462 (вводится в действие по истечении десяти календарных дней после дня его первого официального опубликования); Министра просвещения РК от 28.02.2025 № 33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91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3578"/>
        <w:gridCol w:w="5085"/>
      </w:tblGrid>
      <w:tr w:rsidR="00E25AC6" w:rsidRPr="00E25AC6" w14:paraId="511C8C05" w14:textId="77777777">
        <w:tc>
          <w:tcPr>
            <w:tcW w:w="0" w:type="auto"/>
            <w:gridSpan w:val="3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D7FD48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Перечень основных требований к оказанию государственной услуги 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      </w:r>
          </w:p>
        </w:tc>
      </w:tr>
      <w:tr w:rsidR="00E25AC6" w:rsidRPr="00E25AC6" w14:paraId="06931417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3485FD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052383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Наименование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3021F2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Организации начального, основного среднего и общего среднего образования</w:t>
            </w:r>
          </w:p>
        </w:tc>
      </w:tr>
      <w:tr w:rsidR="00E25AC6" w:rsidRPr="00E25AC6" w14:paraId="7FD512E0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765B4B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993B23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Способы предоставления государственной услуги (каналы доступа)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7EA753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Организации начального, основного среднего и общего среднего образования;</w:t>
            </w:r>
          </w:p>
          <w:p w14:paraId="30E5ED80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веб-портал «электронного правительства»: www.egov.kz; абонентское устройство сотовой связи зарегистрированное на www.egov.kz.</w:t>
            </w:r>
          </w:p>
        </w:tc>
      </w:tr>
      <w:tr w:rsidR="00E25AC6" w:rsidRPr="00E25AC6" w14:paraId="2B229367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42113D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9C205B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Срок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924309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Срок оказания – 2 рабочих дней. При обращении по инициативе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услугодателя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в проактивной форме срок оказания государственной услуги в течение 2 (двух) рабочих дней. Максимально допустимое время ожидания для сдачи пакета документов – не более 15 (пятнадцать) минут. Максимально допустимое время обслуживания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не более 15 (пятнадцать) минут.</w:t>
            </w:r>
          </w:p>
        </w:tc>
      </w:tr>
      <w:tr w:rsidR="00E25AC6" w:rsidRPr="00E25AC6" w14:paraId="6480A550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7D95CE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E8F34D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Форма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CAA74A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Электронная (частично автоматизированная) Бумажная/проактивная</w:t>
            </w:r>
          </w:p>
        </w:tc>
      </w:tr>
      <w:tr w:rsidR="00E25AC6" w:rsidRPr="00E25AC6" w14:paraId="3C27EAA1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52C953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025823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Результат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FBE82A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Результат оказания государственной услуги:</w:t>
            </w:r>
          </w:p>
          <w:p w14:paraId="68068EF6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1) уведомление о приеме документов;</w:t>
            </w:r>
          </w:p>
          <w:p w14:paraId="5EA76F5F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2) мотивированный ответ об отказе.</w:t>
            </w:r>
          </w:p>
          <w:p w14:paraId="586880F4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На портале результат оказания государственной услуги направляется и хранится в «личном кабинете»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в форме электронного документа. Результатом оказания государственной услуги в проактивной форме является уведомление о приеме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услугодателем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документов для организации обучения на дому.</w:t>
            </w:r>
          </w:p>
        </w:tc>
      </w:tr>
      <w:tr w:rsidR="00E25AC6" w:rsidRPr="00E25AC6" w14:paraId="6E63E8DA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610218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9A4A3B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Размер оплаты, взимаемой с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1E8869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Государственная услуга оказывается бесплатно физическим лицам, в том числе в проактивной форме.</w:t>
            </w:r>
          </w:p>
        </w:tc>
      </w:tr>
      <w:tr w:rsidR="00E25AC6" w:rsidRPr="00E25AC6" w14:paraId="6E404AC3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E8E2B1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4D5E91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График работы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31B858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Услугодатель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: с понедельника по субботу включительно, кроме выходных и праздничных дней, с 9.00 часов до 18.30 часов с перерывом на обед с 13.00 до 14.30 часов, согласно Трудовому кодексу Республики Казахстан. Прием заявления и выдача результата осуществляется с 9.00 до 17.30 часов с перерывом на обед с 13.00 до 14.30 часов. Предварительная запись и ускоренное обслуживание не предусмотрены. Портал/абонентское устройство сотовой связи зарегистрированного на www.egov.kz –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куглосуточно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за исключением технических перерывов, связанных с проведением ремонтных работ (при обращении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, после окончания рабочего времени, в выходные и праздничные дни в соответствии с трудовым законодательством Республики Казахстан и статьи 5 Закона Республики Казахстан «О праздниках в Республике Казахстан» прием заявок и выдача результатов оказания государственной услуги осуществляется следующим рабочим днем).</w:t>
            </w:r>
          </w:p>
          <w:p w14:paraId="0B79CF61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Адреса мест оказания государственной услуги размещены на:</w:t>
            </w:r>
          </w:p>
          <w:p w14:paraId="5B1573AF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1) интернет-ресурсе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услугодателя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;</w:t>
            </w:r>
          </w:p>
          <w:p w14:paraId="6103EA4C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2) портале www.egov.kz.</w:t>
            </w:r>
          </w:p>
        </w:tc>
      </w:tr>
      <w:tr w:rsidR="00E25AC6" w:rsidRPr="00E25AC6" w14:paraId="2A28BF9A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80FCEC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73BABB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Перечень документов и сведений, истребуемых у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для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CF7F55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При обращении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услугодателю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:</w:t>
            </w:r>
          </w:p>
          <w:p w14:paraId="4354D332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1) заявление (в произвольной форме);</w:t>
            </w:r>
          </w:p>
          <w:p w14:paraId="2836ED8C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2) заключение врачебно-консультационной комиссии с рекомендацией по обучению на дому.</w:t>
            </w:r>
          </w:p>
          <w:p w14:paraId="5E43D92B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При обращении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услугодателю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через портал:</w:t>
            </w:r>
          </w:p>
          <w:p w14:paraId="6BEF2122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1) заявление (в произвольной форме);</w:t>
            </w:r>
          </w:p>
          <w:p w14:paraId="4FD6FF60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2) заключение врачебно-консультационной комиссии с рекомендацией по обучению на дому.</w:t>
            </w:r>
          </w:p>
          <w:p w14:paraId="060FE09E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Истребование от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услугополучателей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документов, которые могут быть получены из информационных систем, не допускается.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Услугодатель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получает согласие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услугополучателя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</w:tc>
      </w:tr>
      <w:tr w:rsidR="00E25AC6" w:rsidRPr="00E25AC6" w14:paraId="5CC98562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4B453E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AC549B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36AC87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1) установление недостоверности документов, представленных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услугополучателем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для получения государственной услуги, и (или) данных (сведений), содержащихся в них;</w:t>
            </w:r>
          </w:p>
          <w:p w14:paraId="0C859861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2) несоответствие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 w14:paraId="7C3372D6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3) отсутствие согласия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, предоставляемого в соответствии со статьей 8 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E25AC6" w:rsidRPr="00E25AC6" w14:paraId="145B31A1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0EF45E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C185F9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3D9AC5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Услугополучатель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имеет возможность получения информации о порядке и статусе оказания государственной услуги посредством единого контакт-центра, а также в проактивной форме через абонентское устройство сотовой связи зарегистрированного на www.egov.kz по вопросам оказания государственных услуг. Контактные телефоны справочных служб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услугодателя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по вопросам оказания государственной услуги размещены на интернет-ресурсе Министерства: www.edu.gov.kz в разделе «Государственные услуги». Единый контакт-центр по вопросам оказания государственных услуг: 8-800-080-7777, 1414.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Услугополучатель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имеет возможность получения государственной услуги в электронной форме через портал при условии наличия ЭЦП.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Услугополучатель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справочных служб </w:t>
            </w:r>
            <w:proofErr w:type="spellStart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услугодателя</w:t>
            </w:r>
            <w:proofErr w:type="spellEnd"/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, а также Единого контакт-центра «1414», 8-800-080-7777.</w:t>
            </w:r>
          </w:p>
          <w:p w14:paraId="5F672DF6" w14:textId="77777777" w:rsidR="00E25AC6" w:rsidRPr="00E25AC6" w:rsidRDefault="00E25AC6" w:rsidP="00E25AC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Электронный запрос третьих лиц, при условии согласия лица, в отношении которого </w:t>
            </w:r>
            <w:r w:rsidRPr="00E25A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запрашиваются сведения, предоставленного из «личного кабинета» на портале,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портала.</w:t>
            </w:r>
          </w:p>
        </w:tc>
      </w:tr>
    </w:tbl>
    <w:p w14:paraId="098B9940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lastRenderedPageBreak/>
        <w:t>Приложение 2</w:t>
      </w:r>
    </w:p>
    <w:p w14:paraId="4B82E2B9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к правилам оказания государственной услуги</w:t>
      </w:r>
    </w:p>
    <w:p w14:paraId="7740AF11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«Прием документов для организации индивидуального бесплатного обучения на дому детей, которые по состоянию</w:t>
      </w:r>
    </w:p>
    <w:p w14:paraId="0789138B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здоровья в течение длительного времени не могут посещать организации начального, основного среднего,</w:t>
      </w:r>
    </w:p>
    <w:p w14:paraId="30BF726B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общего среднего образования»</w:t>
      </w:r>
    </w:p>
    <w:p w14:paraId="3B95522E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Форма</w:t>
      </w:r>
    </w:p>
    <w:p w14:paraId="6A7E8A59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(Фамилия, имя, отчество (при его наличии)</w:t>
      </w:r>
    </w:p>
    <w:p w14:paraId="138E57CB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либо наименование организации</w:t>
      </w:r>
    </w:p>
    <w:p w14:paraId="56CAC9F5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>) ________________</w:t>
      </w:r>
    </w:p>
    <w:p w14:paraId="3CB29339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(адрес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>)</w:t>
      </w:r>
    </w:p>
    <w:p w14:paraId="29C6B5AB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__________________________________________________________ </w:t>
      </w:r>
      <w:r w:rsidRPr="00E25AC6">
        <w:rPr>
          <w:rFonts w:ascii="Times New Roman" w:hAnsi="Times New Roman" w:cs="Times New Roman"/>
          <w:b/>
          <w:bCs/>
          <w:sz w:val="24"/>
          <w:szCs w:val="24"/>
          <w:lang w:val="ru-KZ"/>
        </w:rPr>
        <w:t>[Наименование ГО]</w:t>
      </w:r>
    </w:p>
    <w:p w14:paraId="4734314B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b/>
          <w:bCs/>
          <w:sz w:val="24"/>
          <w:szCs w:val="24"/>
          <w:lang w:val="ru-KZ"/>
        </w:rPr>
        <w:t>Уведомление об отказе</w:t>
      </w:r>
    </w:p>
    <w:p w14:paraId="3853F1B9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Уважаемый:</w:t>
      </w:r>
      <w:r w:rsidRPr="00E25AC6">
        <w:rPr>
          <w:rFonts w:ascii="Times New Roman" w:hAnsi="Times New Roman" w:cs="Times New Roman"/>
          <w:i/>
          <w:iCs/>
          <w:sz w:val="24"/>
          <w:szCs w:val="24"/>
          <w:lang w:val="ru-KZ"/>
        </w:rPr>
        <w:t> </w:t>
      </w:r>
      <w:r w:rsidRPr="00E25AC6">
        <w:rPr>
          <w:rFonts w:ascii="Times New Roman" w:hAnsi="Times New Roman" w:cs="Times New Roman"/>
          <w:i/>
          <w:iCs/>
          <w:sz w:val="24"/>
          <w:szCs w:val="24"/>
          <w:u w:val="single"/>
          <w:lang w:val="ru-KZ"/>
        </w:rPr>
        <w:t>[ФИО школьника]</w:t>
      </w:r>
    </w:p>
    <w:p w14:paraId="076D1A21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Документы для зачисления в </w:t>
      </w:r>
      <w:r w:rsidRPr="00E25AC6">
        <w:rPr>
          <w:rFonts w:ascii="Times New Roman" w:hAnsi="Times New Roman" w:cs="Times New Roman"/>
          <w:i/>
          <w:iCs/>
          <w:sz w:val="24"/>
          <w:szCs w:val="24"/>
          <w:lang w:val="ru-KZ"/>
        </w:rPr>
        <w:t>[Наименование организации образования]</w:t>
      </w:r>
      <w:r w:rsidRPr="00E25AC6">
        <w:rPr>
          <w:rFonts w:ascii="Times New Roman" w:hAnsi="Times New Roman" w:cs="Times New Roman"/>
          <w:sz w:val="24"/>
          <w:szCs w:val="24"/>
          <w:lang w:val="ru-KZ"/>
        </w:rPr>
        <w:t>, в [класс, язык обучения]</w:t>
      </w:r>
      <w:r w:rsidRPr="00E25AC6">
        <w:rPr>
          <w:rFonts w:ascii="Times New Roman" w:hAnsi="Times New Roman" w:cs="Times New Roman"/>
          <w:sz w:val="24"/>
          <w:szCs w:val="24"/>
          <w:u w:val="single"/>
          <w:lang w:val="ru-KZ"/>
        </w:rPr>
        <w:t> </w:t>
      </w:r>
      <w:r w:rsidRPr="00E25AC6">
        <w:rPr>
          <w:rFonts w:ascii="Times New Roman" w:hAnsi="Times New Roman" w:cs="Times New Roman"/>
          <w:i/>
          <w:iCs/>
          <w:sz w:val="24"/>
          <w:szCs w:val="24"/>
          <w:u w:val="single"/>
          <w:lang w:val="ru-KZ"/>
        </w:rPr>
        <w:t>НЕ ПРИНЯТЫ.</w:t>
      </w:r>
    </w:p>
    <w:p w14:paraId="7F90283F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Причина_________________________________________________________________________</w:t>
      </w:r>
    </w:p>
    <w:p w14:paraId="5864E4EF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Для разъяснения просим обратиться в приемную </w:t>
      </w:r>
      <w:proofErr w:type="spellStart"/>
      <w:r w:rsidRPr="00E25AC6">
        <w:rPr>
          <w:rFonts w:ascii="Times New Roman" w:hAnsi="Times New Roman" w:cs="Times New Roman"/>
          <w:sz w:val="24"/>
          <w:szCs w:val="24"/>
          <w:lang w:val="ru-KZ"/>
        </w:rPr>
        <w:t>коммисию</w:t>
      </w:r>
      <w:proofErr w:type="spellEnd"/>
      <w:r w:rsidRPr="00E25AC6">
        <w:rPr>
          <w:rFonts w:ascii="Times New Roman" w:hAnsi="Times New Roman" w:cs="Times New Roman"/>
          <w:sz w:val="24"/>
          <w:szCs w:val="24"/>
          <w:lang w:val="ru-KZ"/>
        </w:rPr>
        <w:t> </w:t>
      </w:r>
      <w:r w:rsidRPr="00E25AC6">
        <w:rPr>
          <w:rFonts w:ascii="Times New Roman" w:hAnsi="Times New Roman" w:cs="Times New Roman"/>
          <w:i/>
          <w:iCs/>
          <w:sz w:val="24"/>
          <w:szCs w:val="24"/>
          <w:lang w:val="ru-KZ"/>
        </w:rPr>
        <w:t>[Наименование организации образования].</w:t>
      </w:r>
    </w:p>
    <w:p w14:paraId="31AF7BF8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Адрес ________________________</w:t>
      </w:r>
    </w:p>
    <w:p w14:paraId="34339616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Приложение 3</w:t>
      </w:r>
    </w:p>
    <w:p w14:paraId="3A119E4A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к правилам оказания государственной услуги</w:t>
      </w:r>
    </w:p>
    <w:p w14:paraId="50F23D9F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«Прием документов для организации индивидуального бесплатного обучения на дому детей, которые по состоянию</w:t>
      </w:r>
    </w:p>
    <w:p w14:paraId="7832D433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здоровья в течение длительного времени не могут посещать организации начального, основного среднего,</w:t>
      </w:r>
    </w:p>
    <w:p w14:paraId="5103A7C1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общего среднего образования»</w:t>
      </w:r>
    </w:p>
    <w:p w14:paraId="14478171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 xml:space="preserve">_____________________________________________ </w:t>
      </w:r>
      <w:r w:rsidRPr="00E25AC6">
        <w:rPr>
          <w:rFonts w:ascii="Times New Roman" w:hAnsi="Times New Roman" w:cs="Times New Roman"/>
          <w:b/>
          <w:bCs/>
          <w:sz w:val="24"/>
          <w:szCs w:val="24"/>
          <w:lang w:val="ru-KZ"/>
        </w:rPr>
        <w:t>[Наименование ГО]</w:t>
      </w:r>
    </w:p>
    <w:p w14:paraId="163D75DD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Уведомление о приеме документов и зачислении в </w:t>
      </w:r>
      <w:r w:rsidRPr="00E25AC6">
        <w:rPr>
          <w:rFonts w:ascii="Times New Roman" w:hAnsi="Times New Roman" w:cs="Times New Roman"/>
          <w:i/>
          <w:iCs/>
          <w:sz w:val="24"/>
          <w:szCs w:val="24"/>
          <w:lang w:val="ru-KZ"/>
        </w:rPr>
        <w:t>[наименование организации образования]</w:t>
      </w:r>
    </w:p>
    <w:p w14:paraId="4EDF6066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Уважаемый: </w:t>
      </w:r>
      <w:r w:rsidRPr="00E25AC6">
        <w:rPr>
          <w:rFonts w:ascii="Times New Roman" w:hAnsi="Times New Roman" w:cs="Times New Roman"/>
          <w:i/>
          <w:iCs/>
          <w:sz w:val="24"/>
          <w:szCs w:val="24"/>
          <w:u w:val="single"/>
          <w:lang w:val="ru-KZ"/>
        </w:rPr>
        <w:t>[ФИО школьника]</w:t>
      </w:r>
    </w:p>
    <w:p w14:paraId="6A81FCF9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Документы в</w:t>
      </w:r>
      <w:r w:rsidRPr="00E25AC6">
        <w:rPr>
          <w:rFonts w:ascii="Times New Roman" w:hAnsi="Times New Roman" w:cs="Times New Roman"/>
          <w:i/>
          <w:iCs/>
          <w:sz w:val="24"/>
          <w:szCs w:val="24"/>
          <w:lang w:val="ru-KZ"/>
        </w:rPr>
        <w:t> [Наименование организации образования] </w:t>
      </w:r>
      <w:r w:rsidRPr="00E25AC6">
        <w:rPr>
          <w:rFonts w:ascii="Times New Roman" w:hAnsi="Times New Roman" w:cs="Times New Roman"/>
          <w:sz w:val="24"/>
          <w:szCs w:val="24"/>
          <w:lang w:val="ru-KZ"/>
        </w:rPr>
        <w:t>приняты. Вы зачислены в [класс, литера, язык обучения], согласно Приказу № </w:t>
      </w:r>
      <w:r w:rsidRPr="00E25AC6">
        <w:rPr>
          <w:rFonts w:ascii="Times New Roman" w:hAnsi="Times New Roman" w:cs="Times New Roman"/>
          <w:i/>
          <w:iCs/>
          <w:sz w:val="24"/>
          <w:szCs w:val="24"/>
          <w:u w:val="single"/>
          <w:lang w:val="ru-KZ"/>
        </w:rPr>
        <w:t>[номер приказа]</w:t>
      </w:r>
      <w:r w:rsidRPr="00E25AC6">
        <w:rPr>
          <w:rFonts w:ascii="Times New Roman" w:hAnsi="Times New Roman" w:cs="Times New Roman"/>
          <w:sz w:val="24"/>
          <w:szCs w:val="24"/>
          <w:u w:val="single"/>
          <w:lang w:val="ru-KZ"/>
        </w:rPr>
        <w:t> от </w:t>
      </w:r>
      <w:r w:rsidRPr="00E25AC6">
        <w:rPr>
          <w:rFonts w:ascii="Times New Roman" w:hAnsi="Times New Roman" w:cs="Times New Roman"/>
          <w:i/>
          <w:iCs/>
          <w:sz w:val="24"/>
          <w:szCs w:val="24"/>
          <w:u w:val="single"/>
          <w:lang w:val="ru-KZ"/>
        </w:rPr>
        <w:t>[дата].</w:t>
      </w:r>
    </w:p>
    <w:p w14:paraId="17D2C715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Просим Вас подойти в [Наименование школы] ____________________</w:t>
      </w:r>
    </w:p>
    <w:p w14:paraId="0C2C3651" w14:textId="77777777" w:rsidR="00E25AC6" w:rsidRPr="00E25AC6" w:rsidRDefault="00E25AC6" w:rsidP="00E25AC6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E25AC6">
        <w:rPr>
          <w:rFonts w:ascii="Times New Roman" w:hAnsi="Times New Roman" w:cs="Times New Roman"/>
          <w:sz w:val="24"/>
          <w:szCs w:val="24"/>
          <w:lang w:val="ru-KZ"/>
        </w:rPr>
        <w:t>Адрес __________________</w:t>
      </w:r>
    </w:p>
    <w:p w14:paraId="1A2623FB" w14:textId="77777777" w:rsidR="009D702E" w:rsidRPr="00E25AC6" w:rsidRDefault="009D702E" w:rsidP="00E25AC6">
      <w:pPr>
        <w:pStyle w:val="ac"/>
        <w:rPr>
          <w:rFonts w:ascii="Times New Roman" w:hAnsi="Times New Roman" w:cs="Times New Roman"/>
          <w:sz w:val="24"/>
          <w:szCs w:val="24"/>
        </w:rPr>
      </w:pPr>
    </w:p>
    <w:sectPr w:rsidR="009D702E" w:rsidRPr="00E25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12ED"/>
    <w:multiLevelType w:val="hybridMultilevel"/>
    <w:tmpl w:val="6D5A8362"/>
    <w:lvl w:ilvl="0" w:tplc="2000000F">
      <w:start w:val="1"/>
      <w:numFmt w:val="decimal"/>
      <w:lvlText w:val="%1."/>
      <w:lvlJc w:val="left"/>
      <w:pPr>
        <w:ind w:left="1210" w:hanging="360"/>
      </w:pPr>
      <w:rPr>
        <w:b w:val="0"/>
        <w:sz w:val="24"/>
      </w:rPr>
    </w:lvl>
    <w:lvl w:ilvl="1" w:tplc="04190019">
      <w:start w:val="1"/>
      <w:numFmt w:val="lowerLetter"/>
      <w:lvlText w:val="%2."/>
      <w:lvlJc w:val="left"/>
      <w:pPr>
        <w:ind w:left="-2389" w:hanging="360"/>
      </w:pPr>
    </w:lvl>
    <w:lvl w:ilvl="2" w:tplc="0419001B" w:tentative="1">
      <w:start w:val="1"/>
      <w:numFmt w:val="lowerRoman"/>
      <w:lvlText w:val="%3."/>
      <w:lvlJc w:val="right"/>
      <w:pPr>
        <w:ind w:left="-1669" w:hanging="180"/>
      </w:pPr>
    </w:lvl>
    <w:lvl w:ilvl="3" w:tplc="0419000F" w:tentative="1">
      <w:start w:val="1"/>
      <w:numFmt w:val="decimal"/>
      <w:lvlText w:val="%4."/>
      <w:lvlJc w:val="left"/>
      <w:pPr>
        <w:ind w:left="-949" w:hanging="360"/>
      </w:pPr>
    </w:lvl>
    <w:lvl w:ilvl="4" w:tplc="04190019" w:tentative="1">
      <w:start w:val="1"/>
      <w:numFmt w:val="lowerLetter"/>
      <w:lvlText w:val="%5."/>
      <w:lvlJc w:val="left"/>
      <w:pPr>
        <w:ind w:left="-229" w:hanging="360"/>
      </w:pPr>
    </w:lvl>
    <w:lvl w:ilvl="5" w:tplc="0419001B" w:tentative="1">
      <w:start w:val="1"/>
      <w:numFmt w:val="lowerRoman"/>
      <w:lvlText w:val="%6."/>
      <w:lvlJc w:val="right"/>
      <w:pPr>
        <w:ind w:left="491" w:hanging="180"/>
      </w:pPr>
    </w:lvl>
    <w:lvl w:ilvl="6" w:tplc="0419000F" w:tentative="1">
      <w:start w:val="1"/>
      <w:numFmt w:val="decimal"/>
      <w:lvlText w:val="%7."/>
      <w:lvlJc w:val="left"/>
      <w:pPr>
        <w:ind w:left="1211" w:hanging="360"/>
      </w:pPr>
    </w:lvl>
    <w:lvl w:ilvl="7" w:tplc="04190019" w:tentative="1">
      <w:start w:val="1"/>
      <w:numFmt w:val="lowerLetter"/>
      <w:lvlText w:val="%8."/>
      <w:lvlJc w:val="left"/>
      <w:pPr>
        <w:ind w:left="1931" w:hanging="360"/>
      </w:pPr>
    </w:lvl>
    <w:lvl w:ilvl="8" w:tplc="0419001B" w:tentative="1">
      <w:start w:val="1"/>
      <w:numFmt w:val="lowerRoman"/>
      <w:lvlText w:val="%9."/>
      <w:lvlJc w:val="right"/>
      <w:pPr>
        <w:ind w:left="2651" w:hanging="180"/>
      </w:pPr>
    </w:lvl>
  </w:abstractNum>
  <w:num w:numId="1" w16cid:durableId="1750467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AC6"/>
    <w:rsid w:val="00654DCF"/>
    <w:rsid w:val="008012E6"/>
    <w:rsid w:val="009D702E"/>
    <w:rsid w:val="00CB6EE4"/>
    <w:rsid w:val="00E2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B2DEC"/>
  <w15:chartTrackingRefBased/>
  <w15:docId w15:val="{A9D49781-74DE-4654-9677-FFB4DA82B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A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5A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5A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5A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5A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5A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5A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5A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5A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A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5A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5A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5A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5A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5A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5A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5A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5A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5A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5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5A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5A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5A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5A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5A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5A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5A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5A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5AC6"/>
    <w:rPr>
      <w:b/>
      <w:bCs/>
      <w:smallCaps/>
      <w:color w:val="2F5496" w:themeColor="accent1" w:themeShade="BF"/>
      <w:spacing w:val="5"/>
    </w:rPr>
  </w:style>
  <w:style w:type="paragraph" w:styleId="ac">
    <w:name w:val="No Spacing"/>
    <w:qFormat/>
    <w:rsid w:val="00E25A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2662</Words>
  <Characters>15176</Characters>
  <Application>Microsoft Office Word</Application>
  <DocSecurity>0</DocSecurity>
  <Lines>126</Lines>
  <Paragraphs>35</Paragraphs>
  <ScaleCrop>false</ScaleCrop>
  <Company/>
  <LinksUpToDate>false</LinksUpToDate>
  <CharactersWithSpaces>17803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1</cp:revision>
  <dcterms:created xsi:type="dcterms:W3CDTF">2026-09-22T12:32:00Z</dcterms:created>
  <dcterms:modified xsi:type="dcterms:W3CDTF">2026-09-22T12:33:00Z</dcterms:modified>
</cp:coreProperties>
</file>